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2B5" w:rsidRPr="00B322B5" w:rsidRDefault="00B322B5" w:rsidP="00B322B5">
      <w:pPr>
        <w:widowControl w:val="0"/>
        <w:tabs>
          <w:tab w:val="left" w:leader="dot" w:pos="0"/>
          <w:tab w:val="left" w:leader="dot" w:pos="2227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B322B5" w:rsidRPr="00B322B5" w:rsidRDefault="00B322B5" w:rsidP="00B322B5">
      <w:pPr>
        <w:widowControl w:val="0"/>
        <w:kinsoku w:val="0"/>
        <w:overflowPunct w:val="0"/>
        <w:autoSpaceDE w:val="0"/>
        <w:autoSpaceDN w:val="0"/>
        <w:adjustRightInd w:val="0"/>
        <w:spacing w:before="101" w:after="0" w:line="240" w:lineRule="auto"/>
        <w:ind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B322B5">
        <w:rPr>
          <w:rFonts w:ascii="Calibri" w:eastAsia="Times New Roman" w:hAnsi="Calibri" w:cs="Calibri"/>
          <w:sz w:val="20"/>
          <w:szCs w:val="20"/>
          <w:lang w:eastAsia="pl-PL"/>
        </w:rPr>
        <w:t>„Zakup lekkiego samochodu ratowniczo-gaśniczego dla Ochotniczej Straży Pożarnej Kamionki na podwoziu z napędem 4x2 (zabudowa kontenerowa)”</w:t>
      </w:r>
    </w:p>
    <w:p w:rsidR="00B322B5" w:rsidRPr="00B322B5" w:rsidRDefault="00B322B5" w:rsidP="00B322B5">
      <w:pPr>
        <w:widowControl w:val="0"/>
        <w:kinsoku w:val="0"/>
        <w:overflowPunct w:val="0"/>
        <w:autoSpaceDE w:val="0"/>
        <w:autoSpaceDN w:val="0"/>
        <w:adjustRightInd w:val="0"/>
        <w:spacing w:before="40" w:after="0" w:line="240" w:lineRule="auto"/>
        <w:ind w:left="249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B322B5">
        <w:rPr>
          <w:rFonts w:ascii="Calibri" w:eastAsia="Times New Roman" w:hAnsi="Calibri" w:cs="Calibri"/>
          <w:b/>
          <w:sz w:val="20"/>
          <w:szCs w:val="20"/>
          <w:lang w:eastAsia="pl-PL"/>
        </w:rPr>
        <w:t>Załącznik nr 1 do SWZ</w:t>
      </w:r>
    </w:p>
    <w:p w:rsidR="00B322B5" w:rsidRPr="00B322B5" w:rsidRDefault="00B322B5" w:rsidP="00B322B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322B5" w:rsidRPr="00B322B5" w:rsidRDefault="00B322B5" w:rsidP="00B322B5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322B5" w:rsidRPr="00B322B5" w:rsidRDefault="00B322B5" w:rsidP="00B322B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92"/>
        <w:rPr>
          <w:rFonts w:ascii="Calibri" w:eastAsia="Times New Roman" w:hAnsi="Calibri" w:cs="Calibri"/>
          <w:w w:val="99"/>
          <w:sz w:val="20"/>
          <w:szCs w:val="20"/>
          <w:lang w:eastAsia="pl-PL"/>
        </w:rPr>
      </w:pPr>
      <w:r w:rsidRPr="00B322B5">
        <w:rPr>
          <w:rFonts w:ascii="Calibri" w:eastAsia="Times New Roman" w:hAnsi="Calibri" w:cs="Calibri"/>
          <w:w w:val="99"/>
          <w:sz w:val="20"/>
          <w:szCs w:val="20"/>
          <w:u w:val="single"/>
          <w:lang w:eastAsia="pl-PL"/>
        </w:rPr>
        <w:t xml:space="preserve"> </w:t>
      </w:r>
      <w:r w:rsidRPr="00B322B5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Zamawiający:</w:t>
      </w:r>
    </w:p>
    <w:p w:rsidR="00B322B5" w:rsidRPr="00B322B5" w:rsidRDefault="00B322B5" w:rsidP="00B322B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B322B5" w:rsidRPr="00B322B5" w:rsidRDefault="00B322B5" w:rsidP="00B322B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B322B5" w:rsidRPr="00B322B5" w:rsidRDefault="00B322B5" w:rsidP="00B322B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92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B322B5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Wykonawca:</w:t>
      </w:r>
    </w:p>
    <w:p w:rsidR="00B322B5" w:rsidRPr="00B322B5" w:rsidRDefault="00B322B5" w:rsidP="00B322B5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192"/>
        <w:rPr>
          <w:rFonts w:ascii="Calibri" w:eastAsia="Times New Roman" w:hAnsi="Calibri" w:cs="Calibri"/>
          <w:sz w:val="20"/>
          <w:szCs w:val="20"/>
          <w:lang w:eastAsia="pl-PL"/>
        </w:rPr>
      </w:pPr>
      <w:r w:rsidRPr="00B322B5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……………………………………………………………………….</w:t>
      </w:r>
    </w:p>
    <w:p w:rsidR="00B322B5" w:rsidRPr="00B322B5" w:rsidRDefault="00B322B5" w:rsidP="00B322B5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192"/>
        <w:rPr>
          <w:rFonts w:ascii="Calibri" w:eastAsia="Times New Roman" w:hAnsi="Calibri" w:cs="Calibri"/>
          <w:sz w:val="20"/>
          <w:szCs w:val="20"/>
          <w:lang w:eastAsia="pl-PL"/>
        </w:rPr>
      </w:pPr>
      <w:r w:rsidRPr="00B322B5">
        <w:rPr>
          <w:rFonts w:ascii="Calibri" w:eastAsia="Times New Roman" w:hAnsi="Calibri" w:cs="Calibri"/>
          <w:sz w:val="20"/>
          <w:szCs w:val="20"/>
          <w:lang w:eastAsia="pl-PL"/>
        </w:rPr>
        <w:t>Ul. …………………………………, ………………………………………………..</w:t>
      </w:r>
    </w:p>
    <w:p w:rsidR="00B322B5" w:rsidRPr="00B322B5" w:rsidRDefault="00B322B5" w:rsidP="00B322B5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192"/>
        <w:rPr>
          <w:rFonts w:ascii="Calibri" w:eastAsia="Times New Roman" w:hAnsi="Calibri" w:cs="Calibri"/>
          <w:sz w:val="20"/>
          <w:szCs w:val="20"/>
          <w:lang w:eastAsia="pl-PL"/>
        </w:rPr>
      </w:pPr>
      <w:r w:rsidRPr="00B322B5">
        <w:rPr>
          <w:rFonts w:ascii="Calibri" w:eastAsia="Times New Roman" w:hAnsi="Calibri" w:cs="Calibri"/>
          <w:sz w:val="20"/>
          <w:szCs w:val="20"/>
          <w:lang w:eastAsia="pl-PL"/>
        </w:rPr>
        <w:t>NIP: ……………………………………………., KRS: …………………………………………………</w:t>
      </w:r>
    </w:p>
    <w:p w:rsidR="00B322B5" w:rsidRPr="00B322B5" w:rsidRDefault="00B322B5" w:rsidP="00B322B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92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B322B5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B322B5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CEiDG</w:t>
      </w:r>
      <w:proofErr w:type="spellEnd"/>
      <w:r w:rsidRPr="00B322B5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)</w:t>
      </w:r>
    </w:p>
    <w:p w:rsidR="00B322B5" w:rsidRPr="00B322B5" w:rsidRDefault="00B322B5" w:rsidP="00B322B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</w:p>
    <w:p w:rsidR="00B322B5" w:rsidRPr="00B322B5" w:rsidRDefault="00B322B5" w:rsidP="00B322B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859" w:right="2817" w:hanging="2048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B322B5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Minimalne wymagania dla lekkiego samochodu ratowniczo-gaśniczego dla OSP</w:t>
      </w:r>
    </w:p>
    <w:p w:rsidR="00B322B5" w:rsidRPr="00B322B5" w:rsidRDefault="00B322B5" w:rsidP="00B322B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859" w:right="2817" w:hanging="2048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B322B5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Kamionki, na podwoziu z napędem 4 x 2 (zabudowa kontenerowa)</w:t>
      </w:r>
    </w:p>
    <w:p w:rsidR="00B322B5" w:rsidRPr="00B322B5" w:rsidRDefault="00B322B5" w:rsidP="00B322B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tbl>
      <w:tblPr>
        <w:tblW w:w="14176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3325"/>
      </w:tblGrid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7"/>
              <w:jc w:val="right"/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29" w:right="19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right="259"/>
              <w:jc w:val="right"/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left="1929" w:right="19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WYMAGANIA OGÓLNE UMOCOWANIA PRAWNE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184"/>
              <w:jc w:val="right"/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Pojazd zabudowany i wyposażony musi spełniać wymagania polskich przepisów o ruchu drogowym z uwzględnieniem wymagań dotyczących pojazdów uprzywilejowanych zgodnie z: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8"/>
              </w:numPr>
              <w:tabs>
                <w:tab w:val="left" w:pos="54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Ustawą „Prawo o ruchu drogowym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”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(j.t. Dz.U. z 2022 r. poz. 988),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8"/>
              </w:numPr>
              <w:tabs>
                <w:tab w:val="left" w:pos="54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Rozporządzeniem Ministra Infrastruktury z dnia 31 grudnia 2002r. w sprawie warunków technicznych pojazdów oraz zakresu ich niezbędnego wyposażenia (j.t. Dz.U.  2016  r., poz. 2022). wraz z Rozporządzeniem Ministra Infrastruktury z dnia 6 października 2021 r. zmieniającym rozporządzenie w sprawie warunków technicznych pojazdów oraz zakresu ich niezbędnego wyposażenia z dnia 6 października 2021 r.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54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/>
        </w:trPr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numPr>
                <w:ilvl w:val="0"/>
                <w:numId w:val="8"/>
              </w:numPr>
              <w:tabs>
                <w:tab w:val="left" w:pos="54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3" w:lineRule="exact"/>
              <w:ind w:left="487" w:right="45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Rozporządzeniem Ministra Spraw Wewnętrznych i Administracji z dnia 20 czerwca 2007 r. w sprawie wykazu wyrobów służących zapewnieniu bezpieczeństwa publicznego lub ochronie zdrowia i życia oraz mienia, a także zasad wydawania dopuszczenia tych wyrobów do użytkowania (Dz.U.2007 Nr 143 poz. 1002) i Rozporządzeniem Ministra Spraw Wewnętrznych i Administracji z dnia 18 maja 2018 r. zmieniające rozporządzenie w sprawie wykazu wyrobów służących zapewnieniu bezpieczeństwa publicznego lub ochronie zdrowia i życia oraz mienia, a także zasad wydawania dopuszczenia tych wyrobów do użytkowania (Dz.U. 2018 poz. 984)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8"/>
              </w:numPr>
              <w:tabs>
                <w:tab w:val="left" w:pos="54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3" w:lineRule="exact"/>
              <w:ind w:left="487" w:right="45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Podwozie pojazdu musi posiadać świadectwo homologacji typu zgodnie z odrębnymi przepisami. W przypadku, gdy przekroczone zostały warunki zabudowy określone przez producenta podwozia wymagane jest świadectwo homologacji typu pojazdu kompletnego oraz zgoda producenta podwozia na wykonanie zabudowy. Urządzenia i podzespoły zamontowane w pojeździe powinny spełniać wymagania odrębnych przepisów krajowych i/lub międzynarodowych.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4" w:lineRule="exact"/>
              <w:ind w:left="78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Samochód musi posiadać: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7"/>
              </w:numPr>
              <w:tabs>
                <w:tab w:val="left" w:pos="4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exact"/>
              <w:ind w:hanging="283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Świadectwo Dopuszczenia wydane przez CNBOP, ważne na dzień otwarcia</w:t>
            </w:r>
            <w:r w:rsidRPr="00B322B5">
              <w:rPr>
                <w:rFonts w:ascii="Calibri" w:eastAsia="Times New Roman" w:hAnsi="Calibri" w:cs="Calibri"/>
                <w:b/>
                <w:bCs/>
                <w:spacing w:val="-15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ofert.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7"/>
              </w:numPr>
              <w:tabs>
                <w:tab w:val="left" w:pos="40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hanging="283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Wyniki Badań</w:t>
            </w:r>
            <w:r w:rsidRPr="00B322B5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CNBOP.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7"/>
              </w:numPr>
              <w:tabs>
                <w:tab w:val="left" w:pos="40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hanging="283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Świadectwo zgodności WE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right="259"/>
              <w:jc w:val="right"/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left="1929" w:right="190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PODWOZIE Z KABINĄ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184"/>
              <w:jc w:val="right"/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Samochód fabrycznie nowy, rok produkcji 2022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184"/>
              <w:jc w:val="right"/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Podwozie samochodu z napędem na jedną oś. przednią lub tylną.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Masa całkowita samochodu gotowego do akcji ratowniczo - gaśniczej (pojazd z załogą, pełnymi zbiornikami, zabudową i wyposażeniem) nie może przekroczyć 3.500 kg.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184"/>
              <w:jc w:val="right"/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 pojazdu: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4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nie większa niż 6500 mm – wraz  z  elementami  wystającymi  poza  obrys  pojazdu (np. wyciągarka)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405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Wysokość nie większa 2700 mm – z zabudową 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184"/>
              <w:jc w:val="right"/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Kolorystyka: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6"/>
              </w:numPr>
              <w:tabs>
                <w:tab w:val="left" w:pos="1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106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nadwozie – czerwień</w:t>
            </w:r>
            <w:r w:rsidRPr="00B322B5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sygnałowa,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6"/>
              </w:numPr>
              <w:tabs>
                <w:tab w:val="left" w:pos="185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3" w:lineRule="exact"/>
              <w:ind w:hanging="106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elementy zderzaków -</w:t>
            </w:r>
            <w:r w:rsidRPr="00B322B5">
              <w:rPr>
                <w:rFonts w:ascii="Calibri" w:eastAsia="Times New Roman" w:hAnsi="Calibri" w:cs="Calibri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białe,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6"/>
              </w:numPr>
              <w:tabs>
                <w:tab w:val="left" w:pos="1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hanging="106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drzwi żaluzjowe - naturalny kolor</w:t>
            </w:r>
            <w:r w:rsidRPr="00B322B5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aluminium,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6"/>
              </w:numPr>
              <w:tabs>
                <w:tab w:val="left" w:pos="1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hanging="106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podest roboczy – naturalny kolor</w:t>
            </w:r>
            <w:r w:rsidRPr="00B322B5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aluminium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39" w:right="11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2.5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35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Kabina czterodrzwiowa, jednomodułowa, zapewniająca dostęp do silnika w układzie 1 +1 +3 lub 1 +1 + 4 (siedzenia przodem do kierunku jazdy), przystosowana do przewozu 5 lub 6 osób.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Kabina wyposażona w: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5"/>
              </w:numPr>
              <w:tabs>
                <w:tab w:val="left" w:pos="4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fotel kierowcy z regulacją wysokości, odległości i pochylenia</w:t>
            </w:r>
            <w:r w:rsidRPr="00B322B5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oparcia,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5"/>
              </w:numPr>
              <w:tabs>
                <w:tab w:val="left" w:pos="40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fotele wyposażone w trzypunktowe bezwładnościowe pasy bezpieczeństwa i</w:t>
            </w:r>
            <w:r w:rsidRPr="00B322B5">
              <w:rPr>
                <w:rFonts w:ascii="Calibri" w:eastAsia="Times New Roman" w:hAnsi="Calibri" w:cs="Calibri"/>
                <w:spacing w:val="-15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zagłówki,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5"/>
              </w:numPr>
              <w:tabs>
                <w:tab w:val="left" w:pos="40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46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siedzenia powinny być pokryte materiałem łatwym w utrzymaniu w czystości, odpornym na ścieranie i</w:t>
            </w:r>
            <w:r w:rsidRPr="00B322B5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antypoślizgowym,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5"/>
              </w:numPr>
              <w:tabs>
                <w:tab w:val="left" w:pos="4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kabina włącznie ze stopniem (-</w:t>
            </w:r>
            <w:proofErr w:type="spellStart"/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ami</w:t>
            </w:r>
            <w:proofErr w:type="spellEnd"/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 do kabiny powinna być automatycznie oświetlana po otwarciu drzwi tej części kabiny; powinna istnieć możliwość włączenia oświetlenia kabiny, gdy drzwi są</w:t>
            </w:r>
            <w:r w:rsidRPr="00B322B5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zamknięte,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5"/>
              </w:numPr>
              <w:tabs>
                <w:tab w:val="left" w:pos="40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drzwi kabiny zamykane kluczem, wszystkie zamki otwierane tym samym</w:t>
            </w:r>
            <w:r w:rsidRPr="00B322B5">
              <w:rPr>
                <w:rFonts w:ascii="Calibri" w:eastAsia="Times New Roman" w:hAnsi="Calibri" w:cs="Calibri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kluczem.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39" w:right="11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Minimalne wymagania bezpieczeństwa pojazdu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4"/>
              </w:numPr>
              <w:tabs>
                <w:tab w:val="left" w:pos="40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Poduszka powietrzna</w:t>
            </w:r>
            <w:r w:rsidRPr="00B322B5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kierowcy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4"/>
              </w:numPr>
              <w:tabs>
                <w:tab w:val="left" w:pos="4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Układ ABS +hamulce tarczowe wszystkich</w:t>
            </w:r>
            <w:r w:rsidRPr="00B322B5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kół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4"/>
              </w:numPr>
              <w:tabs>
                <w:tab w:val="left" w:pos="40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Centralny zamek sterowany</w:t>
            </w:r>
            <w:r w:rsidRPr="00B322B5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pilotem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4"/>
              </w:numPr>
              <w:tabs>
                <w:tab w:val="left" w:pos="40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Elektrycznie regulowane szyby boczne w kabinie</w:t>
            </w:r>
            <w:r w:rsidRPr="00B322B5">
              <w:rPr>
                <w:rFonts w:ascii="Calibri" w:eastAsia="Times New Roman" w:hAnsi="Calibri" w:cs="Calibri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kierowcy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4"/>
              </w:numPr>
              <w:tabs>
                <w:tab w:val="left" w:pos="4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Klimatyzacja manualna lub</w:t>
            </w:r>
            <w:r w:rsidRPr="00B322B5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automatyczna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39" w:right="11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Silnik spełniający normy czystości spalin zgodnie z przepisami ustawy Prawo o ruchu drogowym umożliwiającymi zarejestrowanie pojazdu.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Pojazd spełniający normy spalinowe EURO 6.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Silniki o zapłonie samoczynnym o mocy min 90 kW i momencie obrotowym nie mniejszym niż 300 Nm.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39" w:right="11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2.8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Podstawowa obsługa silnika możliwa bez podnoszenia kabiny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39" w:right="11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47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Silnik zdolny do ciągłej pracy przez min. 4 h w normalnych warunkach pracy w czasie postoju bez uzupełniania paliwa, cieczy chłodzącej lub smarów. W tym czasie w normalnej temperaturze eksploatacji, temperatura silnika i układu przeniesienia napędu nie powinny przekroczyć wartości określonych przez producenta. Pojemność zbiornika paliwa powinna zapewniać przejazd min. 300 km lub 4 godzinną pracę na</w:t>
            </w:r>
            <w:r w:rsidRPr="00B322B5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postoju.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39" w:right="11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Średnica zawracania obrysowa po zabudowie maksimum 15,0 m.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39" w:right="11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2.11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 wyposażeniu pojazdu zamocowane pełnowymiarowe koło zapasowe.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39" w:right="11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2.12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45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Pojazd wyposażony w urządzenie/zaczep holowniczy z przodu i z tyłu umożliwiający odholowanie pojazdu. Urządzenie powinno mieć taką wytrzymałość, aby umożliwić holowanie po drodze pojazdu obciążonego masą całkowitą maksymalną oraz wytrzymywać siłę zarówno ciągnącą, jak i ściskającą.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39" w:right="11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2.13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45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Instalacja elektryczna jednoprzewodowa, z biegunem ujemnym na masie. Moc alternatora i pojemność akumulatorów zabezpiecza pełne zapotrzebowanie na energie elektryczną przy maksymalnym obciążeniu.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39" w:right="11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2.14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Pojazd wyposażony jest w gniazdo (z wtyczką) do ładowania akumulatorów ze źródła zewnętrznego umieszczone po lewej stronie (sygnalizacja podłączenia do zewnętrznego źródła w kabinie kierowcy).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39" w:right="11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2.15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Wylot spalin nie jest skierowany na stanowiska obsługi poszczególnych urządzeń pojazdu. 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39" w:right="11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2.16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Wszelkie funkcje wszystkich układów i urządzeń pojazdu zachowują swoje właściwości pracy w temperaturach otoczenia od –25 OC do +50 OC. 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39" w:right="11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2.17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Ogumienie uniwersalne, z bieżnikiem dostosowanym do różnych warunków atmosferycznych i terenowych. Pełno wymiarowe koło zapasowe do stałego przewożenia w pojeździe. Dodatkowo opony zimowe z felgami stalowymi.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39" w:right="11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2.18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Orurowanie zewnętrzne wzmacniające zderzak, Uchwyt pod wyciągarkę oraz wyciągarka elektryczna min. 3,5 T. 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39" w:right="11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2.19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Pojazd wyposażony jest w zaczep holowniczy z gniazdem elektrycznym. Hak typu kulowego do przyczepy o masie  max </w:t>
            </w:r>
            <w:smartTag w:uri="urn:schemas-microsoft-com:office:smarttags" w:element="metricconverter">
              <w:smartTagPr>
                <w:attr w:name="ProductID" w:val="3500 kg"/>
              </w:smartTagPr>
              <w:r w:rsidRPr="00B322B5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3500 kg</w:t>
              </w:r>
            </w:smartTag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(wg PN 76/S-47291) Gniazdo elektryczne do przyczepy znormalizowane 12V, 7 biegunowe (wg PN –83/S-76055)  Zaczep z homologacją/certyfikatem dopuszczającym do użytkowania.</w:t>
            </w:r>
          </w:p>
          <w:p w:rsidR="00B322B5" w:rsidRPr="00B322B5" w:rsidRDefault="00B322B5" w:rsidP="00B3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B322B5" w:rsidRPr="00B322B5" w:rsidRDefault="00B322B5" w:rsidP="00B3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B322B5" w:rsidRPr="00B322B5" w:rsidRDefault="00B322B5" w:rsidP="00B3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B322B5" w:rsidRPr="00B322B5" w:rsidRDefault="00B322B5" w:rsidP="00B3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B322B5" w:rsidRPr="00B322B5" w:rsidRDefault="00B322B5" w:rsidP="00B3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left="26"/>
              <w:jc w:val="center"/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left="1928" w:right="19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ZABUDOWA SPECJALISTYCZNA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39" w:right="11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3.1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39" w:right="115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32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3" w:lineRule="exac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Zabudowa kontenerowa: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826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Aluminiowa lub kompozytowa, poszycie ścian laminat lub blacha aluminiowa. Wymiary kontenera nie mniej niż: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5345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minimum 2200 mm Szerokość minimum 2000 mm Wysokość minimum 1400 mm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25" w:lineRule="exac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Kontener wyposażony w minimum 5 rolet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3" w:lineRule="exac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Wewnątrz minimum 3 półki z regulowaną wysokością mocowania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Dach zabudowy w formie podestu roboczego, w wykonaniu antypoślizgowym, z możliwością mocowania sprzętu. Wytrzymałość dachu minimum 180 kg.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podestu roboczego i podłogi kabiny w wykonaniu antypoślizgowym.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78" w:right="45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Drabina do wejścia na dach. Odległość pierwszego szczebla od podłoża nie może przekroczyć 600 mm.</w:t>
            </w:r>
          </w:p>
          <w:p w:rsidR="00B322B5" w:rsidRPr="00B322B5" w:rsidRDefault="00B322B5" w:rsidP="00B3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  <w:t xml:space="preserve">- </w:t>
            </w:r>
            <w:r w:rsidRPr="00B322B5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podłoga przedziału załogi i ładunkowego pokryta antypoślizgową blachą aluminiową;</w:t>
            </w:r>
          </w:p>
          <w:p w:rsidR="00B322B5" w:rsidRPr="00B322B5" w:rsidRDefault="00B322B5" w:rsidP="00B322B5">
            <w:pPr>
              <w:widowControl w:val="0"/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- zabezpieczenie blachą aluminiową wewnętrznych części nadwozia;</w:t>
            </w:r>
          </w:p>
          <w:p w:rsidR="00B322B5" w:rsidRPr="00B322B5" w:rsidRDefault="00B322B5" w:rsidP="00B322B5">
            <w:pPr>
              <w:widowControl w:val="0"/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- półki aluminiowe zapewniające miejsca na wyposażenie samochodu w:</w:t>
            </w:r>
            <w:r w:rsidRPr="00B322B5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br/>
              <w:t xml:space="preserve"> * motopompę PO 5</w:t>
            </w:r>
            <w:r w:rsidRPr="00B322B5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br/>
              <w:t xml:space="preserve"> * agregat prądotwórczy</w:t>
            </w:r>
            <w:r w:rsidRPr="00B322B5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br/>
              <w:t xml:space="preserve"> * pompę szlamową</w:t>
            </w:r>
          </w:p>
          <w:p w:rsidR="00B322B5" w:rsidRPr="00B322B5" w:rsidRDefault="00B322B5" w:rsidP="00B322B5">
            <w:pPr>
              <w:widowControl w:val="0"/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 xml:space="preserve"> * węże tłoczne i drobny sprzęt pożarniczy.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Skrytki: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78" w:right="49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Skrytki na sprzęt i wyposażenie zamykane żaluzjami wodo i pyłoszczelnymi wspomaganymi systemem sprężynowym, wykonane z materiałów odpornych na korozję, wyposażone w zamki zamykane na klucz (jeden klucz powinien pasować do wszystkich zamków). Wymagane dodatkowe  zabezpieczenie   przed  samoczynnym  otwieraniem  skrytek.  Dostęp  do  sprzętu   z zachowaniem wymagań</w:t>
            </w:r>
            <w:r w:rsidRPr="00B322B5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ergonomii.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46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Skrytki   na   sprzęt   i   przedział   agregatu   wysokociśnieniowego   muszą   być   wyposażone   w oświetlenie, główny wyłącznik oświetlenia skrytek powinien być zainstalowany w kabinie kierowcy.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7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Konstrukcja skrytek musi zapewniać odprowadzenie wody z ich wnętrza.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7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Półki w zabudowie muszą zapewnić montaż specjalistycznego wyposażenia.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5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39" w:right="11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32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7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/>
        </w:trPr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39" w:right="11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3.2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Maszt oświetleniowy o łącznej mocy lamp 1000W (2 x 500W) zamocowany na stałe na pojeździe.  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78" w:right="45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Wysokość masztu po rozłożeniu od poziomu dachu do reflektora nie mniej niż 1,5 m powyżej dachu. Stopień ochrony masztu min. IP 55 (wg PN-92/E-08106).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39" w:right="11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78" w:right="49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Pojazd powinien posiadać oświetlenie pola pracy wokół samochodu o natężeniu min 5 lx zapewniające oświetlenie w warunkach słabej widoczności w odległości min 1 m od pojazdu oraz oświetlenie powierzchni dachu roboczego.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38" w:right="11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3.4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78" w:right="4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Samochód wyposażony w główny wyłącznik, umożliwiający odłączenie akumulatora od wszystkich systemów elektrycznych (z wyjątkiem tych, które wymagają stałego zasilania). Wyłącznik główny powinien znajdować się w zasięgu kierowcy.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4" w:lineRule="exact"/>
              <w:ind w:left="138" w:right="11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3.5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4" w:lineRule="exac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Instalacja  </w:t>
            </w:r>
            <w:r w:rsidRPr="00B322B5">
              <w:rPr>
                <w:rFonts w:ascii="Calibri" w:eastAsia="Times New Roman" w:hAnsi="Calibri" w:cs="Calibri"/>
                <w:spacing w:val="22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elektryczna  </w:t>
            </w:r>
            <w:r w:rsidRPr="00B322B5">
              <w:rPr>
                <w:rFonts w:ascii="Calibri" w:eastAsia="Times New Roman" w:hAnsi="Calibri" w:cs="Calibri"/>
                <w:spacing w:val="22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jednoprzewodowa  </w:t>
            </w:r>
            <w:r w:rsidRPr="00B322B5">
              <w:rPr>
                <w:rFonts w:ascii="Calibri" w:eastAsia="Times New Roman" w:hAnsi="Calibri" w:cs="Calibri"/>
                <w:spacing w:val="22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12  </w:t>
            </w:r>
            <w:r w:rsidRPr="00B322B5">
              <w:rPr>
                <w:rFonts w:ascii="Calibri" w:eastAsia="Times New Roman" w:hAnsi="Calibri" w:cs="Calibri"/>
                <w:spacing w:val="21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V,  </w:t>
            </w:r>
            <w:r w:rsidRPr="00B322B5">
              <w:rPr>
                <w:rFonts w:ascii="Calibri" w:eastAsia="Times New Roman" w:hAnsi="Calibri" w:cs="Calibri"/>
                <w:spacing w:val="23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 </w:t>
            </w:r>
            <w:r w:rsidRPr="00B322B5">
              <w:rPr>
                <w:rFonts w:ascii="Calibri" w:eastAsia="Times New Roman" w:hAnsi="Calibri" w:cs="Calibri"/>
                <w:spacing w:val="22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biegunem  </w:t>
            </w:r>
            <w:r w:rsidRPr="00B322B5">
              <w:rPr>
                <w:rFonts w:ascii="Calibri" w:eastAsia="Times New Roman" w:hAnsi="Calibri" w:cs="Calibri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ujemnym  </w:t>
            </w:r>
            <w:r w:rsidRPr="00B322B5">
              <w:rPr>
                <w:rFonts w:ascii="Calibri" w:eastAsia="Times New Roman" w:hAnsi="Calibri" w:cs="Calibri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na  </w:t>
            </w:r>
            <w:r w:rsidRPr="00B322B5">
              <w:rPr>
                <w:rFonts w:ascii="Calibri" w:eastAsia="Times New Roman" w:hAnsi="Calibri" w:cs="Calibri"/>
                <w:spacing w:val="23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masie  </w:t>
            </w:r>
            <w:r w:rsidRPr="00B322B5">
              <w:rPr>
                <w:rFonts w:ascii="Calibri" w:eastAsia="Times New Roman" w:hAnsi="Calibri" w:cs="Calibri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dwuprzewodowa w przypadku zabudowy z tworzywa sztucznego. Moc alternatora i pojemność akumulatorów   musi   zapewniać   pełne   zapotrzebowanie   na   energię   elektryczną   przy</w:t>
            </w:r>
            <w:r w:rsidRPr="00B322B5">
              <w:rPr>
                <w:rFonts w:ascii="Calibri" w:eastAsia="Times New Roman" w:hAnsi="Calibri" w:cs="Calibri"/>
                <w:spacing w:val="34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jej maksymalnym obciążeniu.</w:t>
            </w:r>
          </w:p>
        </w:tc>
      </w:tr>
      <w:tr w:rsidR="00B322B5" w:rsidRPr="00B322B5" w:rsidTr="006C0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/>
        </w:trPr>
        <w:tc>
          <w:tcPr>
            <w:tcW w:w="851" w:type="dxa"/>
            <w:shd w:val="clear" w:color="auto" w:fill="auto"/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184"/>
              <w:jc w:val="right"/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  <w:t>3.6</w:t>
            </w:r>
          </w:p>
        </w:tc>
        <w:tc>
          <w:tcPr>
            <w:tcW w:w="13325" w:type="dxa"/>
            <w:shd w:val="clear" w:color="auto" w:fill="auto"/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Pojazd wyposażony w sygnalizację świetlną i dźwiękową włączonego biegu wstecznego, jako sygnalizację świetlną dopuszcza się światło cofania.</w:t>
            </w:r>
          </w:p>
        </w:tc>
      </w:tr>
      <w:tr w:rsidR="00B322B5" w:rsidRPr="00B322B5" w:rsidTr="006C0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/>
        </w:trPr>
        <w:tc>
          <w:tcPr>
            <w:tcW w:w="851" w:type="dxa"/>
            <w:shd w:val="clear" w:color="auto" w:fill="auto"/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184"/>
              <w:jc w:val="right"/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  <w:t>3.7</w:t>
            </w:r>
          </w:p>
        </w:tc>
        <w:tc>
          <w:tcPr>
            <w:tcW w:w="13325" w:type="dxa"/>
            <w:shd w:val="clear" w:color="auto" w:fill="auto"/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Ładowność pojazdu po zabudowie minimum 700 kg.</w:t>
            </w:r>
          </w:p>
        </w:tc>
      </w:tr>
      <w:tr w:rsidR="00B322B5" w:rsidRPr="00B322B5" w:rsidTr="006C0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</w:trPr>
        <w:tc>
          <w:tcPr>
            <w:tcW w:w="851" w:type="dxa"/>
            <w:shd w:val="clear" w:color="auto" w:fill="auto"/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right="259"/>
              <w:jc w:val="right"/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325" w:type="dxa"/>
            <w:shd w:val="clear" w:color="auto" w:fill="auto"/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left="242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SPRZĘT MONTOWANY NA POJEŹDZIE</w:t>
            </w:r>
          </w:p>
        </w:tc>
      </w:tr>
      <w:tr w:rsidR="00B322B5" w:rsidRPr="00B322B5" w:rsidTr="006C0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</w:trPr>
        <w:tc>
          <w:tcPr>
            <w:tcW w:w="851" w:type="dxa"/>
            <w:shd w:val="clear" w:color="auto" w:fill="auto"/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right="259"/>
              <w:jc w:val="right"/>
              <w:rPr>
                <w:rFonts w:ascii="Calibri" w:eastAsia="Times New Roman" w:hAnsi="Calibri" w:cs="Calibri"/>
                <w:bCs/>
                <w:w w:val="99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Cs/>
                <w:w w:val="99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13325" w:type="dxa"/>
            <w:shd w:val="clear" w:color="auto" w:fill="auto"/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 xml:space="preserve">Zamontowany wysokociśnieniowy agregat wodno-pianowy o min. wydajności 40 l/min. przy ciśnieniu min. 40 bar (z płynną regulacją) wyposażony w zwijadło z liną szybkiego natarcia (min.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B322B5">
                <w:rPr>
                  <w:rFonts w:ascii="Calibri" w:eastAsia="Times New Roman" w:hAnsi="Calibri" w:cs="Calibri"/>
                  <w:iCs/>
                  <w:sz w:val="20"/>
                  <w:szCs w:val="20"/>
                  <w:lang w:eastAsia="pl-PL"/>
                </w:rPr>
                <w:t>40 m</w:t>
              </w:r>
            </w:smartTag>
            <w:r w:rsidRPr="00B322B5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) zakończoną  pistoletową prądownicą wodno – pianową z prądem zwartym i rozproszonym. Napęd agregatu silnik czterosuwowy, rozrusznik ręczny/elektryczny.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 xml:space="preserve">Zbiornik wody o pojemności min. </w:t>
            </w:r>
            <w:smartTag w:uri="urn:schemas-microsoft-com:office:smarttags" w:element="metricconverter">
              <w:smartTagPr>
                <w:attr w:name="ProductID" w:val="200 litr￳w"/>
              </w:smartTagPr>
              <w:r w:rsidRPr="00B322B5">
                <w:rPr>
                  <w:rFonts w:ascii="Calibri" w:eastAsia="Times New Roman" w:hAnsi="Calibri" w:cs="Calibri"/>
                  <w:bCs/>
                  <w:iCs/>
                  <w:sz w:val="20"/>
                  <w:szCs w:val="20"/>
                  <w:lang w:eastAsia="pl-PL"/>
                </w:rPr>
                <w:t>200 litrów</w:t>
              </w:r>
            </w:smartTag>
            <w:r w:rsidRPr="00B322B5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 xml:space="preserve"> wykonany ze stali nierdzewnej/innego materiału odpornego na korozję. Zbiornik wyposażony jest </w:t>
            </w:r>
            <w:r w:rsidRPr="00B322B5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br/>
              <w:t>w oprzyrządowanie umożliwiające jego bezpieczną eksploatacje, oraz układ zabezpieczający przed wypływem wody podczas jazdy.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Linia szybkiego natarcia umożliwia podawanie wody lub piany bez względu na stopień rozwinięcia węża.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Wszystkie elementy układu wodno – pianowego są odporne na korozję i działanie dopuszczonych do stosowania środków pianotwórczych i modyfikatorów.</w:t>
            </w:r>
          </w:p>
        </w:tc>
      </w:tr>
      <w:tr w:rsidR="00B322B5" w:rsidRPr="00B322B5" w:rsidTr="006C0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</w:trPr>
        <w:tc>
          <w:tcPr>
            <w:tcW w:w="851" w:type="dxa"/>
            <w:shd w:val="clear" w:color="auto" w:fill="auto"/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right="259"/>
              <w:jc w:val="right"/>
              <w:rPr>
                <w:rFonts w:ascii="Calibri" w:eastAsia="Times New Roman" w:hAnsi="Calibri" w:cs="Calibri"/>
                <w:bCs/>
                <w:w w:val="99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Cs/>
                <w:w w:val="99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13325" w:type="dxa"/>
            <w:shd w:val="clear" w:color="auto" w:fill="auto"/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Belka sygnalizacyjna: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47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Belka sygnalizacyjna typu LED w kolorze niebieskim zamontowana w przedniej części dachu pojazdu, wewnątrz profilu moduły LED – posiadająca homologację zgodnie z Regulaminem 65EKG/ONZ oraz R10EKG/ONZ - wyposażona dodatkowo w: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3"/>
              </w:numPr>
              <w:tabs>
                <w:tab w:val="left" w:pos="4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exac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lampy LED w kolorze białym - do oświetlania przedpola z przodu</w:t>
            </w:r>
            <w:r w:rsidRPr="00B322B5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pojazdu,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3"/>
              </w:numPr>
              <w:tabs>
                <w:tab w:val="left" w:pos="40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45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dodatkowe moduły </w:t>
            </w:r>
            <w:proofErr w:type="spellStart"/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LED’owe</w:t>
            </w:r>
            <w:proofErr w:type="spellEnd"/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zsynchronizowane z lampami głównymi belki sygnalizacyjnej,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3"/>
              </w:numPr>
              <w:tabs>
                <w:tab w:val="left" w:pos="4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szyld  podświetlany  (</w:t>
            </w:r>
            <w:proofErr w:type="spellStart"/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LED’owy</w:t>
            </w:r>
            <w:proofErr w:type="spellEnd"/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 z  napisem STRAŻ  w kolorze czerwonym  – załączany  wraz  z lampami pozycyjnymi</w:t>
            </w:r>
            <w:r w:rsidRPr="00B322B5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pojazdu,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35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Lampa dachowa tylna – </w:t>
            </w:r>
            <w:proofErr w:type="spellStart"/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LED’owa</w:t>
            </w:r>
            <w:proofErr w:type="spellEnd"/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w kolorze niebieskim, posiadająca homologację na zgodność z Regulaminem 65EKG/ONZ oraz R10EKG/ONZ.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Sygnalizacja dźwiękowa: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3"/>
              </w:numPr>
              <w:tabs>
                <w:tab w:val="left" w:pos="40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42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wzmacniacz sygnałowy o mocy minimum 100 W, umożliwiający podłączenie 1-ego lub 2-óch głośników  o  mocy  100  W  każdy,  umożliwiający  sterowanie  sygnalizacją  świetlną i dźwiękową, posiadający homologację na zgodność z Regulaminem R10EKG/ONZ, posiadający</w:t>
            </w:r>
            <w:r w:rsidRPr="00B322B5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funkcje:</w:t>
            </w:r>
          </w:p>
          <w:p w:rsidR="00B322B5" w:rsidRPr="00B322B5" w:rsidRDefault="00B322B5" w:rsidP="00B322B5">
            <w:pPr>
              <w:widowControl w:val="0"/>
              <w:numPr>
                <w:ilvl w:val="1"/>
                <w:numId w:val="3"/>
              </w:numPr>
              <w:tabs>
                <w:tab w:val="left" w:pos="788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55" w:lineRule="exac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sterowania sygnalizacją</w:t>
            </w:r>
            <w:r w:rsidRPr="00B322B5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świetlną,</w:t>
            </w:r>
          </w:p>
          <w:p w:rsidR="00B322B5" w:rsidRPr="00B322B5" w:rsidRDefault="00B322B5" w:rsidP="00B322B5">
            <w:pPr>
              <w:widowControl w:val="0"/>
              <w:numPr>
                <w:ilvl w:val="1"/>
                <w:numId w:val="3"/>
              </w:numPr>
              <w:tabs>
                <w:tab w:val="left" w:pos="7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sterowania sygnalizacją dźwiękową (minimum 4-ry sygnały o zmiennym tonie – przystosowane do pracy ciągłej, funkcję tzw. syreny ręcznej – funkcje uruchamiane włącznikiem sygnału dźwiękowego pojazdu</w:t>
            </w:r>
            <w:r w:rsidRPr="00B322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,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głośnik kompaktowy o mocy 100 W, emitujący sygnał dźwiękowy generowany przez wzmacniacz sygnałowy o natężeniu minimum 120 </w:t>
            </w:r>
            <w:proofErr w:type="spellStart"/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dbA</w:t>
            </w:r>
            <w:proofErr w:type="spellEnd"/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poziom ekwiwalentny – mierzony z odległości 3 m przed</w:t>
            </w:r>
            <w:r w:rsidRPr="00B322B5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głośnikiem.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5"/>
        </w:trPr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184"/>
              <w:jc w:val="right"/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13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3" w:lineRule="exac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Radiotelefon przewoźny: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 w:right="45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kabinie kierowcy podłączony radiotelefon przewoźny wraz z kompletną instalacją antenową. Radiotelefon o parametrach: częstotliwość VHF 136-174 MHz, moc 1 - 25 W, odstęp międzykanałowy 12,5 kHz w trybie cyfrowym i analogowym, min. 160 kanałów.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3" w:lineRule="exact"/>
              <w:ind w:left="7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Wyświetlacz alfanumeryczny + ikony stanu pracy radiotelefonu.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2"/>
              </w:numPr>
              <w:tabs>
                <w:tab w:val="left" w:pos="7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radiotelefon analogowo-cyfrowy (dwie szczeliny</w:t>
            </w:r>
            <w:r w:rsidRPr="00B322B5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TDMA),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2"/>
              </w:numPr>
              <w:tabs>
                <w:tab w:val="left" w:pos="7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cztery programowalne przyciski</w:t>
            </w:r>
            <w:r w:rsidRPr="00B322B5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funkcyjne,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2"/>
              </w:numPr>
              <w:tabs>
                <w:tab w:val="left" w:pos="78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4" w:lineRule="exac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zdalne programowanie drogą</w:t>
            </w:r>
            <w:r w:rsidRPr="00B322B5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radiową,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2"/>
              </w:numPr>
              <w:tabs>
                <w:tab w:val="left" w:pos="7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exac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blok nadawczo-odbiorczy z wyświetlaczem,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2"/>
              </w:numPr>
              <w:tabs>
                <w:tab w:val="left" w:pos="78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mikrofon typu</w:t>
            </w:r>
            <w:r w:rsidRPr="00B322B5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„gruszka”,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2"/>
              </w:numPr>
              <w:tabs>
                <w:tab w:val="left" w:pos="7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przewody zasilające z bezpiecznikiem</w:t>
            </w:r>
            <w:r w:rsidRPr="00B322B5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topikowym,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2"/>
              </w:numPr>
              <w:tabs>
                <w:tab w:val="left" w:pos="78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3" w:lineRule="exac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antena samochodowa na pasmo pracy radiotelefonu +</w:t>
            </w:r>
            <w:r w:rsidRPr="00B322B5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wtyk,</w:t>
            </w:r>
          </w:p>
          <w:p w:rsidR="00B322B5" w:rsidRPr="00B322B5" w:rsidRDefault="00B322B5" w:rsidP="00B322B5">
            <w:pPr>
              <w:widowControl w:val="0"/>
              <w:numPr>
                <w:ilvl w:val="0"/>
                <w:numId w:val="2"/>
              </w:numPr>
              <w:tabs>
                <w:tab w:val="left" w:pos="7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instrukcja obsługi w języku</w:t>
            </w:r>
            <w:r w:rsidRPr="00B322B5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polskim.</w:t>
            </w:r>
          </w:p>
          <w:p w:rsidR="00B322B5" w:rsidRPr="00B322B5" w:rsidRDefault="00B322B5" w:rsidP="00B322B5">
            <w:pPr>
              <w:widowControl w:val="0"/>
              <w:tabs>
                <w:tab w:val="left" w:pos="78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3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right="259"/>
              <w:jc w:val="right"/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left="1929" w:right="19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OZNAKOWANIE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184"/>
              <w:jc w:val="right"/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  <w:t>5.1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Oznakowanie numerami operacyjnymi: Zgodnie z obowiązującymi przepisami.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78" w:right="44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184"/>
              <w:jc w:val="right"/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  <w:t>5.2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Dodatkowo wykonanie oznakowania na drzwiach kabiny po każdej stronie – znak jednostki – według projektu przedstawionego przez Zamawiającego i przekazanego Wykonawcy w formie elektronicznej przy podpisywaniu umowy.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right="259"/>
              <w:jc w:val="right"/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left="1929" w:right="190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GWARANCJA</w:t>
            </w:r>
          </w:p>
        </w:tc>
      </w:tr>
      <w:tr w:rsidR="00B322B5" w:rsidRPr="00B322B5" w:rsidTr="006C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184"/>
              <w:jc w:val="right"/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w w:val="95"/>
                <w:sz w:val="20"/>
                <w:szCs w:val="20"/>
                <w:lang w:eastAsia="pl-PL"/>
              </w:rPr>
              <w:lastRenderedPageBreak/>
              <w:t>6.1</w:t>
            </w:r>
          </w:p>
        </w:tc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 samochód min. 12 miesiące.</w:t>
            </w:r>
          </w:p>
          <w:p w:rsidR="00B322B5" w:rsidRPr="00B322B5" w:rsidRDefault="00B322B5" w:rsidP="00B32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22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 zabudowę pożarniczą min. 12 miesiące.</w:t>
            </w:r>
          </w:p>
        </w:tc>
      </w:tr>
    </w:tbl>
    <w:p w:rsidR="00B322B5" w:rsidRPr="00B322B5" w:rsidRDefault="00B322B5" w:rsidP="00B322B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322B5" w:rsidRPr="00B322B5" w:rsidRDefault="00B322B5" w:rsidP="00B322B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ED5C72" w:rsidRDefault="00ED5C72">
      <w:bookmarkStart w:id="0" w:name="_GoBack"/>
      <w:bookmarkEnd w:id="0"/>
    </w:p>
    <w:sectPr w:rsidR="00ED5C72" w:rsidSect="00B322B5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A5D" w:rsidRDefault="00606A5D" w:rsidP="00B322B5">
      <w:pPr>
        <w:spacing w:after="0" w:line="240" w:lineRule="auto"/>
      </w:pPr>
      <w:r>
        <w:separator/>
      </w:r>
    </w:p>
  </w:endnote>
  <w:endnote w:type="continuationSeparator" w:id="0">
    <w:p w:rsidR="00606A5D" w:rsidRDefault="00606A5D" w:rsidP="00B3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D62" w:rsidRDefault="00606A5D" w:rsidP="002944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3D62" w:rsidRDefault="00606A5D" w:rsidP="00083F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D62" w:rsidRPr="00D27021" w:rsidRDefault="00606A5D" w:rsidP="0029441B">
    <w:pPr>
      <w:pStyle w:val="Stopka"/>
      <w:framePr w:wrap="around" w:vAnchor="text" w:hAnchor="margin" w:xAlign="right" w:y="1"/>
      <w:rPr>
        <w:rStyle w:val="Numerstrony"/>
        <w:rFonts w:ascii="Calibri" w:hAnsi="Calibri" w:cs="Calibri"/>
        <w:sz w:val="22"/>
        <w:szCs w:val="22"/>
      </w:rPr>
    </w:pPr>
    <w:r w:rsidRPr="00D27021">
      <w:rPr>
        <w:rStyle w:val="Numerstrony"/>
        <w:rFonts w:ascii="Calibri" w:hAnsi="Calibri" w:cs="Calibri"/>
        <w:sz w:val="22"/>
        <w:szCs w:val="22"/>
      </w:rPr>
      <w:fldChar w:fldCharType="begin"/>
    </w:r>
    <w:r w:rsidRPr="00D27021">
      <w:rPr>
        <w:rStyle w:val="Numerstrony"/>
        <w:rFonts w:ascii="Calibri" w:hAnsi="Calibri" w:cs="Calibri"/>
        <w:sz w:val="22"/>
        <w:szCs w:val="22"/>
      </w:rPr>
      <w:instrText xml:space="preserve">PAGE  </w:instrText>
    </w:r>
    <w:r w:rsidRPr="00D27021">
      <w:rPr>
        <w:rStyle w:val="Numerstrony"/>
        <w:rFonts w:ascii="Calibri" w:hAnsi="Calibri" w:cs="Calibri"/>
        <w:sz w:val="22"/>
        <w:szCs w:val="22"/>
      </w:rPr>
      <w:fldChar w:fldCharType="separate"/>
    </w:r>
    <w:r>
      <w:rPr>
        <w:rStyle w:val="Numerstrony"/>
        <w:rFonts w:ascii="Calibri" w:hAnsi="Calibri" w:cs="Calibri"/>
        <w:noProof/>
        <w:sz w:val="22"/>
        <w:szCs w:val="22"/>
      </w:rPr>
      <w:t>19</w:t>
    </w:r>
    <w:r w:rsidRPr="00D27021">
      <w:rPr>
        <w:rStyle w:val="Numerstrony"/>
        <w:rFonts w:ascii="Calibri" w:hAnsi="Calibri" w:cs="Calibri"/>
        <w:sz w:val="22"/>
        <w:szCs w:val="22"/>
      </w:rPr>
      <w:fldChar w:fldCharType="end"/>
    </w:r>
  </w:p>
  <w:p w:rsidR="00643D62" w:rsidRDefault="00606A5D" w:rsidP="00083F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A5D" w:rsidRDefault="00606A5D" w:rsidP="00B322B5">
      <w:pPr>
        <w:spacing w:after="0" w:line="240" w:lineRule="auto"/>
      </w:pPr>
      <w:r>
        <w:separator/>
      </w:r>
    </w:p>
  </w:footnote>
  <w:footnote w:type="continuationSeparator" w:id="0">
    <w:p w:rsidR="00606A5D" w:rsidRDefault="00606A5D" w:rsidP="00B32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547" w:hanging="281"/>
      </w:pPr>
      <w:rPr>
        <w:rFonts w:ascii="Times New Roman" w:hAnsi="Times New Roman"/>
        <w:b w:val="0"/>
        <w:w w:val="99"/>
        <w:sz w:val="20"/>
      </w:rPr>
    </w:lvl>
    <w:lvl w:ilvl="1">
      <w:numFmt w:val="bullet"/>
      <w:lvlText w:val="•"/>
      <w:lvlJc w:val="left"/>
      <w:pPr>
        <w:ind w:left="1275" w:hanging="281"/>
      </w:pPr>
    </w:lvl>
    <w:lvl w:ilvl="2">
      <w:numFmt w:val="bullet"/>
      <w:lvlText w:val="•"/>
      <w:lvlJc w:val="left"/>
      <w:pPr>
        <w:ind w:left="2011" w:hanging="281"/>
      </w:pPr>
    </w:lvl>
    <w:lvl w:ilvl="3">
      <w:numFmt w:val="bullet"/>
      <w:lvlText w:val="•"/>
      <w:lvlJc w:val="left"/>
      <w:pPr>
        <w:ind w:left="2747" w:hanging="281"/>
      </w:pPr>
    </w:lvl>
    <w:lvl w:ilvl="4">
      <w:numFmt w:val="bullet"/>
      <w:lvlText w:val="•"/>
      <w:lvlJc w:val="left"/>
      <w:pPr>
        <w:ind w:left="3482" w:hanging="281"/>
      </w:pPr>
    </w:lvl>
    <w:lvl w:ilvl="5">
      <w:numFmt w:val="bullet"/>
      <w:lvlText w:val="•"/>
      <w:lvlJc w:val="left"/>
      <w:pPr>
        <w:ind w:left="4218" w:hanging="281"/>
      </w:pPr>
    </w:lvl>
    <w:lvl w:ilvl="6">
      <w:numFmt w:val="bullet"/>
      <w:lvlText w:val="•"/>
      <w:lvlJc w:val="left"/>
      <w:pPr>
        <w:ind w:left="4954" w:hanging="281"/>
      </w:pPr>
    </w:lvl>
    <w:lvl w:ilvl="7">
      <w:numFmt w:val="bullet"/>
      <w:lvlText w:val="•"/>
      <w:lvlJc w:val="left"/>
      <w:pPr>
        <w:ind w:left="5689" w:hanging="281"/>
      </w:pPr>
    </w:lvl>
    <w:lvl w:ilvl="8">
      <w:numFmt w:val="bullet"/>
      <w:lvlText w:val="•"/>
      <w:lvlJc w:val="left"/>
      <w:pPr>
        <w:ind w:left="6425" w:hanging="28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07" w:hanging="284"/>
      </w:pPr>
      <w:rPr>
        <w:rFonts w:ascii="Calibri" w:hAnsi="Calibri" w:cs="Calibri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149" w:hanging="284"/>
      </w:pPr>
    </w:lvl>
    <w:lvl w:ilvl="2">
      <w:numFmt w:val="bullet"/>
      <w:lvlText w:val="•"/>
      <w:lvlJc w:val="left"/>
      <w:pPr>
        <w:ind w:left="1899" w:hanging="284"/>
      </w:pPr>
    </w:lvl>
    <w:lvl w:ilvl="3">
      <w:numFmt w:val="bullet"/>
      <w:lvlText w:val="•"/>
      <w:lvlJc w:val="left"/>
      <w:pPr>
        <w:ind w:left="2649" w:hanging="284"/>
      </w:pPr>
    </w:lvl>
    <w:lvl w:ilvl="4">
      <w:numFmt w:val="bullet"/>
      <w:lvlText w:val="•"/>
      <w:lvlJc w:val="left"/>
      <w:pPr>
        <w:ind w:left="3398" w:hanging="284"/>
      </w:pPr>
    </w:lvl>
    <w:lvl w:ilvl="5">
      <w:numFmt w:val="bullet"/>
      <w:lvlText w:val="•"/>
      <w:lvlJc w:val="left"/>
      <w:pPr>
        <w:ind w:left="4148" w:hanging="284"/>
      </w:pPr>
    </w:lvl>
    <w:lvl w:ilvl="6">
      <w:numFmt w:val="bullet"/>
      <w:lvlText w:val="•"/>
      <w:lvlJc w:val="left"/>
      <w:pPr>
        <w:ind w:left="4898" w:hanging="284"/>
      </w:pPr>
    </w:lvl>
    <w:lvl w:ilvl="7">
      <w:numFmt w:val="bullet"/>
      <w:lvlText w:val="•"/>
      <w:lvlJc w:val="left"/>
      <w:pPr>
        <w:ind w:left="5647" w:hanging="284"/>
      </w:pPr>
    </w:lvl>
    <w:lvl w:ilvl="8">
      <w:numFmt w:val="bullet"/>
      <w:lvlText w:val="•"/>
      <w:lvlJc w:val="left"/>
      <w:pPr>
        <w:ind w:left="6397" w:hanging="28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84" w:hanging="107"/>
      </w:pPr>
      <w:rPr>
        <w:rFonts w:ascii="Calibri" w:hAnsi="Calibri"/>
        <w:b w:val="0"/>
        <w:w w:val="99"/>
        <w:sz w:val="20"/>
      </w:rPr>
    </w:lvl>
    <w:lvl w:ilvl="1">
      <w:numFmt w:val="bullet"/>
      <w:lvlText w:val="•"/>
      <w:lvlJc w:val="left"/>
      <w:pPr>
        <w:ind w:left="951" w:hanging="107"/>
      </w:pPr>
    </w:lvl>
    <w:lvl w:ilvl="2">
      <w:numFmt w:val="bullet"/>
      <w:lvlText w:val="•"/>
      <w:lvlJc w:val="left"/>
      <w:pPr>
        <w:ind w:left="1723" w:hanging="107"/>
      </w:pPr>
    </w:lvl>
    <w:lvl w:ilvl="3">
      <w:numFmt w:val="bullet"/>
      <w:lvlText w:val="•"/>
      <w:lvlJc w:val="left"/>
      <w:pPr>
        <w:ind w:left="2495" w:hanging="107"/>
      </w:pPr>
    </w:lvl>
    <w:lvl w:ilvl="4">
      <w:numFmt w:val="bullet"/>
      <w:lvlText w:val="•"/>
      <w:lvlJc w:val="left"/>
      <w:pPr>
        <w:ind w:left="3266" w:hanging="107"/>
      </w:pPr>
    </w:lvl>
    <w:lvl w:ilvl="5">
      <w:numFmt w:val="bullet"/>
      <w:lvlText w:val="•"/>
      <w:lvlJc w:val="left"/>
      <w:pPr>
        <w:ind w:left="4038" w:hanging="107"/>
      </w:pPr>
    </w:lvl>
    <w:lvl w:ilvl="6">
      <w:numFmt w:val="bullet"/>
      <w:lvlText w:val="•"/>
      <w:lvlJc w:val="left"/>
      <w:pPr>
        <w:ind w:left="4810" w:hanging="107"/>
      </w:pPr>
    </w:lvl>
    <w:lvl w:ilvl="7">
      <w:numFmt w:val="bullet"/>
      <w:lvlText w:val="•"/>
      <w:lvlJc w:val="left"/>
      <w:pPr>
        <w:ind w:left="5581" w:hanging="107"/>
      </w:pPr>
    </w:lvl>
    <w:lvl w:ilvl="8">
      <w:numFmt w:val="bullet"/>
      <w:lvlText w:val="•"/>
      <w:lvlJc w:val="left"/>
      <w:pPr>
        <w:ind w:left="6353" w:hanging="107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407" w:hanging="286"/>
      </w:pPr>
      <w:rPr>
        <w:rFonts w:ascii="Arial" w:hAnsi="Arial"/>
        <w:b w:val="0"/>
        <w:w w:val="99"/>
        <w:sz w:val="20"/>
      </w:rPr>
    </w:lvl>
    <w:lvl w:ilvl="1">
      <w:numFmt w:val="bullet"/>
      <w:lvlText w:val="•"/>
      <w:lvlJc w:val="left"/>
      <w:pPr>
        <w:ind w:left="1149" w:hanging="286"/>
      </w:pPr>
    </w:lvl>
    <w:lvl w:ilvl="2">
      <w:numFmt w:val="bullet"/>
      <w:lvlText w:val="•"/>
      <w:lvlJc w:val="left"/>
      <w:pPr>
        <w:ind w:left="1899" w:hanging="286"/>
      </w:pPr>
    </w:lvl>
    <w:lvl w:ilvl="3">
      <w:numFmt w:val="bullet"/>
      <w:lvlText w:val="•"/>
      <w:lvlJc w:val="left"/>
      <w:pPr>
        <w:ind w:left="2649" w:hanging="286"/>
      </w:pPr>
    </w:lvl>
    <w:lvl w:ilvl="4">
      <w:numFmt w:val="bullet"/>
      <w:lvlText w:val="•"/>
      <w:lvlJc w:val="left"/>
      <w:pPr>
        <w:ind w:left="3398" w:hanging="286"/>
      </w:pPr>
    </w:lvl>
    <w:lvl w:ilvl="5">
      <w:numFmt w:val="bullet"/>
      <w:lvlText w:val="•"/>
      <w:lvlJc w:val="left"/>
      <w:pPr>
        <w:ind w:left="4148" w:hanging="286"/>
      </w:pPr>
    </w:lvl>
    <w:lvl w:ilvl="6">
      <w:numFmt w:val="bullet"/>
      <w:lvlText w:val="•"/>
      <w:lvlJc w:val="left"/>
      <w:pPr>
        <w:ind w:left="4898" w:hanging="286"/>
      </w:pPr>
    </w:lvl>
    <w:lvl w:ilvl="7">
      <w:numFmt w:val="bullet"/>
      <w:lvlText w:val="•"/>
      <w:lvlJc w:val="left"/>
      <w:pPr>
        <w:ind w:left="5647" w:hanging="286"/>
      </w:pPr>
    </w:lvl>
    <w:lvl w:ilvl="8">
      <w:numFmt w:val="bullet"/>
      <w:lvlText w:val="•"/>
      <w:lvlJc w:val="left"/>
      <w:pPr>
        <w:ind w:left="6397" w:hanging="28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407" w:hanging="286"/>
      </w:pPr>
      <w:rPr>
        <w:rFonts w:ascii="Arial" w:hAnsi="Arial"/>
        <w:b w:val="0"/>
        <w:w w:val="99"/>
        <w:sz w:val="20"/>
      </w:rPr>
    </w:lvl>
    <w:lvl w:ilvl="1">
      <w:numFmt w:val="bullet"/>
      <w:lvlText w:val="•"/>
      <w:lvlJc w:val="left"/>
      <w:pPr>
        <w:ind w:left="1149" w:hanging="286"/>
      </w:pPr>
    </w:lvl>
    <w:lvl w:ilvl="2">
      <w:numFmt w:val="bullet"/>
      <w:lvlText w:val="•"/>
      <w:lvlJc w:val="left"/>
      <w:pPr>
        <w:ind w:left="1899" w:hanging="286"/>
      </w:pPr>
    </w:lvl>
    <w:lvl w:ilvl="3">
      <w:numFmt w:val="bullet"/>
      <w:lvlText w:val="•"/>
      <w:lvlJc w:val="left"/>
      <w:pPr>
        <w:ind w:left="2649" w:hanging="286"/>
      </w:pPr>
    </w:lvl>
    <w:lvl w:ilvl="4">
      <w:numFmt w:val="bullet"/>
      <w:lvlText w:val="•"/>
      <w:lvlJc w:val="left"/>
      <w:pPr>
        <w:ind w:left="3398" w:hanging="286"/>
      </w:pPr>
    </w:lvl>
    <w:lvl w:ilvl="5">
      <w:numFmt w:val="bullet"/>
      <w:lvlText w:val="•"/>
      <w:lvlJc w:val="left"/>
      <w:pPr>
        <w:ind w:left="4148" w:hanging="286"/>
      </w:pPr>
    </w:lvl>
    <w:lvl w:ilvl="6">
      <w:numFmt w:val="bullet"/>
      <w:lvlText w:val="•"/>
      <w:lvlJc w:val="left"/>
      <w:pPr>
        <w:ind w:left="4898" w:hanging="286"/>
      </w:pPr>
    </w:lvl>
    <w:lvl w:ilvl="7">
      <w:numFmt w:val="bullet"/>
      <w:lvlText w:val="•"/>
      <w:lvlJc w:val="left"/>
      <w:pPr>
        <w:ind w:left="5647" w:hanging="286"/>
      </w:pPr>
    </w:lvl>
    <w:lvl w:ilvl="8">
      <w:numFmt w:val="bullet"/>
      <w:lvlText w:val="•"/>
      <w:lvlJc w:val="left"/>
      <w:pPr>
        <w:ind w:left="6397" w:hanging="286"/>
      </w:pPr>
    </w:lvl>
  </w:abstractNum>
  <w:abstractNum w:abstractNumId="5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407" w:hanging="286"/>
      </w:pPr>
      <w:rPr>
        <w:rFonts w:ascii="Arial" w:hAnsi="Arial"/>
        <w:b w:val="0"/>
        <w:w w:val="99"/>
        <w:sz w:val="20"/>
      </w:rPr>
    </w:lvl>
    <w:lvl w:ilvl="1">
      <w:numFmt w:val="bullet"/>
      <w:lvlText w:val=""/>
      <w:lvlJc w:val="left"/>
      <w:pPr>
        <w:ind w:left="799" w:hanging="348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  <w:pPr>
        <w:ind w:left="1588" w:hanging="348"/>
      </w:pPr>
    </w:lvl>
    <w:lvl w:ilvl="3">
      <w:numFmt w:val="bullet"/>
      <w:lvlText w:val="•"/>
      <w:lvlJc w:val="left"/>
      <w:pPr>
        <w:ind w:left="2377" w:hanging="348"/>
      </w:pPr>
    </w:lvl>
    <w:lvl w:ilvl="4">
      <w:numFmt w:val="bullet"/>
      <w:lvlText w:val="•"/>
      <w:lvlJc w:val="left"/>
      <w:pPr>
        <w:ind w:left="3165" w:hanging="348"/>
      </w:pPr>
    </w:lvl>
    <w:lvl w:ilvl="5">
      <w:numFmt w:val="bullet"/>
      <w:lvlText w:val="•"/>
      <w:lvlJc w:val="left"/>
      <w:pPr>
        <w:ind w:left="3954" w:hanging="348"/>
      </w:pPr>
    </w:lvl>
    <w:lvl w:ilvl="6">
      <w:numFmt w:val="bullet"/>
      <w:lvlText w:val="•"/>
      <w:lvlJc w:val="left"/>
      <w:pPr>
        <w:ind w:left="4742" w:hanging="348"/>
      </w:pPr>
    </w:lvl>
    <w:lvl w:ilvl="7">
      <w:numFmt w:val="bullet"/>
      <w:lvlText w:val="•"/>
      <w:lvlJc w:val="left"/>
      <w:pPr>
        <w:ind w:left="5531" w:hanging="348"/>
      </w:pPr>
    </w:lvl>
    <w:lvl w:ilvl="8">
      <w:numFmt w:val="bullet"/>
      <w:lvlText w:val="•"/>
      <w:lvlJc w:val="left"/>
      <w:pPr>
        <w:ind w:left="6319" w:hanging="348"/>
      </w:pPr>
    </w:lvl>
  </w:abstractNum>
  <w:abstractNum w:abstractNumId="6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787" w:hanging="348"/>
      </w:pPr>
      <w:rPr>
        <w:rFonts w:ascii="Times New Roman" w:hAnsi="Times New Roman"/>
        <w:b w:val="0"/>
        <w:w w:val="99"/>
        <w:sz w:val="20"/>
      </w:rPr>
    </w:lvl>
    <w:lvl w:ilvl="1">
      <w:numFmt w:val="bullet"/>
      <w:lvlText w:val="•"/>
      <w:lvlJc w:val="left"/>
      <w:pPr>
        <w:ind w:left="1491" w:hanging="348"/>
      </w:pPr>
    </w:lvl>
    <w:lvl w:ilvl="2">
      <w:numFmt w:val="bullet"/>
      <w:lvlText w:val="•"/>
      <w:lvlJc w:val="left"/>
      <w:pPr>
        <w:ind w:left="2203" w:hanging="348"/>
      </w:pPr>
    </w:lvl>
    <w:lvl w:ilvl="3">
      <w:numFmt w:val="bullet"/>
      <w:lvlText w:val="•"/>
      <w:lvlJc w:val="left"/>
      <w:pPr>
        <w:ind w:left="2915" w:hanging="348"/>
      </w:pPr>
    </w:lvl>
    <w:lvl w:ilvl="4">
      <w:numFmt w:val="bullet"/>
      <w:lvlText w:val="•"/>
      <w:lvlJc w:val="left"/>
      <w:pPr>
        <w:ind w:left="3626" w:hanging="348"/>
      </w:pPr>
    </w:lvl>
    <w:lvl w:ilvl="5">
      <w:numFmt w:val="bullet"/>
      <w:lvlText w:val="•"/>
      <w:lvlJc w:val="left"/>
      <w:pPr>
        <w:ind w:left="4338" w:hanging="348"/>
      </w:pPr>
    </w:lvl>
    <w:lvl w:ilvl="6">
      <w:numFmt w:val="bullet"/>
      <w:lvlText w:val="•"/>
      <w:lvlJc w:val="left"/>
      <w:pPr>
        <w:ind w:left="5050" w:hanging="348"/>
      </w:pPr>
    </w:lvl>
    <w:lvl w:ilvl="7">
      <w:numFmt w:val="bullet"/>
      <w:lvlText w:val="•"/>
      <w:lvlJc w:val="left"/>
      <w:pPr>
        <w:ind w:left="5761" w:hanging="348"/>
      </w:pPr>
    </w:lvl>
    <w:lvl w:ilvl="8">
      <w:numFmt w:val="bullet"/>
      <w:lvlText w:val="•"/>
      <w:lvlJc w:val="left"/>
      <w:pPr>
        <w:ind w:left="6473" w:hanging="348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B5"/>
    <w:rsid w:val="00606A5D"/>
    <w:rsid w:val="00B322B5"/>
    <w:rsid w:val="00E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9C0A9"/>
  <w15:chartTrackingRefBased/>
  <w15:docId w15:val="{2F06FEFD-85E7-4FFF-91CD-100C7C0E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322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322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322B5"/>
  </w:style>
  <w:style w:type="paragraph" w:styleId="Nagwek">
    <w:name w:val="header"/>
    <w:basedOn w:val="Normalny"/>
    <w:link w:val="NagwekZnak"/>
    <w:uiPriority w:val="99"/>
    <w:unhideWhenUsed/>
    <w:rsid w:val="00B3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1819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1</cp:revision>
  <dcterms:created xsi:type="dcterms:W3CDTF">2022-08-08T06:23:00Z</dcterms:created>
  <dcterms:modified xsi:type="dcterms:W3CDTF">2022-08-08T06:26:00Z</dcterms:modified>
</cp:coreProperties>
</file>